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B793" w14:textId="655E85B6" w:rsidR="00606DD6" w:rsidRDefault="00606DD6" w:rsidP="00606DD6">
      <w:pPr>
        <w:spacing w:line="240" w:lineRule="auto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Временные сбросы загрязняющих веществ</w:t>
      </w:r>
    </w:p>
    <w:p w14:paraId="59FAC339" w14:textId="77777777" w:rsidR="00606DD6" w:rsidRDefault="00606DD6" w:rsidP="00DB45D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F5CD6AE" w14:textId="763C74D9" w:rsidR="00DB45DE" w:rsidRDefault="00DB45DE" w:rsidP="00DB45D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1 сентября 2022 года временно разрешенные сбросы устанавливаются при невозможности соблюдения нормативов допустимых сбросов действующим стационарным источником и (или) совокупностью стационарных источников, расположенных на объекте, на период выполнения плана мероприятий по охране окружающей среды в соответствии с графиком достижения установленных нормативов допустимых сбросов, в силу Постановления Правительства РФ от 16.05.2022 г. № 866, которым утверждены Правила выдачи разрешения на временные сбросы загрязняющих веществ в водные объекты </w:t>
      </w:r>
      <w:r>
        <w:rPr>
          <w:rFonts w:ascii="Liberation Serif" w:hAnsi="Liberation Serif"/>
          <w:sz w:val="28"/>
          <w:szCs w:val="28"/>
          <w:lang w:val="en-US"/>
        </w:rPr>
        <w:t>II</w:t>
      </w:r>
      <w:r w:rsidRPr="00DB45D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категории.</w:t>
      </w:r>
    </w:p>
    <w:p w14:paraId="55319AAC" w14:textId="7161D365" w:rsidR="00DB45DE" w:rsidRDefault="00DB45DE" w:rsidP="00DB45D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Разрешение на временные сбросы выдается сроком на 1 год и ежегодно продлевается на этот же срок в случае подачи заявки на продление </w:t>
      </w:r>
      <w:r w:rsidR="00606DD6">
        <w:rPr>
          <w:rFonts w:ascii="Liberation Serif" w:hAnsi="Liberation Serif"/>
          <w:sz w:val="28"/>
          <w:szCs w:val="28"/>
        </w:rPr>
        <w:t>разрешения, при условии выполнения предусмотренных планом мероприятий по охране окружающей среды мероприятий за предыдущий год и достижения установленных планом показателей снижения сбросов загрязняющих веществ в водные объекты.</w:t>
      </w:r>
    </w:p>
    <w:p w14:paraId="50F7C553" w14:textId="23581637" w:rsidR="00606DD6" w:rsidRDefault="00606DD6" w:rsidP="00DB45D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Продление разрешения на временные сбросы допускается исключительно в период, соответствующий сроку реализации плана мероприятий по охране окружающей среды, который не может превышать 7 лет и не подлежит продлению.</w:t>
      </w:r>
    </w:p>
    <w:p w14:paraId="0558F634" w14:textId="5D1C5BAA" w:rsidR="00606DD6" w:rsidRPr="00DB45DE" w:rsidRDefault="00606DD6" w:rsidP="00DB45D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действует 6 лет.</w:t>
      </w:r>
    </w:p>
    <w:sectPr w:rsidR="00606DD6" w:rsidRPr="00D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7D"/>
    <w:rsid w:val="00606DD6"/>
    <w:rsid w:val="00B357ED"/>
    <w:rsid w:val="00DB45DE"/>
    <w:rsid w:val="00D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F43"/>
  <w15:chartTrackingRefBased/>
  <w15:docId w15:val="{C6B79CEB-31CF-44D1-8980-ACABA6C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2022-08-11T04:43:00Z</dcterms:created>
  <dcterms:modified xsi:type="dcterms:W3CDTF">2022-08-11T04:52:00Z</dcterms:modified>
</cp:coreProperties>
</file>